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kern w:val="0"/>
          <w:sz w:val="52"/>
          <w:szCs w:val="52"/>
        </w:rPr>
      </w:pPr>
    </w:p>
    <w:p>
      <w:pPr>
        <w:widowControl/>
        <w:spacing w:line="360" w:lineRule="auto"/>
        <w:jc w:val="center"/>
        <w:rPr>
          <w:rFonts w:ascii="宋体" w:hAnsi="宋体" w:cs="宋体"/>
          <w:b/>
          <w:kern w:val="0"/>
          <w:sz w:val="52"/>
          <w:szCs w:val="52"/>
        </w:rPr>
      </w:pPr>
    </w:p>
    <w:p>
      <w:pPr>
        <w:widowControl/>
        <w:spacing w:line="360" w:lineRule="auto"/>
        <w:jc w:val="center"/>
        <w:rPr>
          <w:rFonts w:ascii="宋体" w:cs="宋体"/>
          <w:kern w:val="0"/>
          <w:sz w:val="24"/>
        </w:rPr>
      </w:pPr>
      <w:r>
        <w:rPr>
          <w:rFonts w:hint="eastAsia" w:ascii="宋体" w:hAnsi="宋体" w:cs="宋体"/>
          <w:b/>
          <w:kern w:val="0"/>
          <w:sz w:val="52"/>
          <w:szCs w:val="52"/>
        </w:rPr>
        <w:t>赣州市中医院内部控制评价</w:t>
      </w:r>
    </w:p>
    <w:p>
      <w:pPr>
        <w:widowControl/>
        <w:spacing w:line="360" w:lineRule="auto"/>
        <w:jc w:val="center"/>
        <w:rPr>
          <w:rFonts w:ascii="宋体" w:hAnsi="宋体" w:cs="宋体"/>
          <w:kern w:val="0"/>
          <w:sz w:val="52"/>
          <w:szCs w:val="52"/>
        </w:rPr>
      </w:pPr>
    </w:p>
    <w:p>
      <w:pPr>
        <w:widowControl/>
        <w:spacing w:line="360" w:lineRule="auto"/>
        <w:jc w:val="center"/>
        <w:rPr>
          <w:rFonts w:ascii="宋体" w:hAnsi="宋体" w:cs="宋体"/>
          <w:kern w:val="0"/>
          <w:sz w:val="52"/>
          <w:szCs w:val="52"/>
        </w:rPr>
      </w:pPr>
    </w:p>
    <w:p>
      <w:pPr>
        <w:widowControl/>
        <w:spacing w:line="360" w:lineRule="auto"/>
        <w:jc w:val="center"/>
        <w:rPr>
          <w:rFonts w:ascii="宋体" w:cs="宋体"/>
          <w:b/>
          <w:kern w:val="0"/>
          <w:sz w:val="52"/>
          <w:szCs w:val="52"/>
        </w:rPr>
      </w:pPr>
      <w:r>
        <w:rPr>
          <w:rFonts w:hint="eastAsia" w:ascii="宋体" w:hAnsi="宋体" w:cs="宋体"/>
          <w:b/>
          <w:kern w:val="0"/>
          <w:sz w:val="52"/>
          <w:szCs w:val="52"/>
        </w:rPr>
        <w:t>招标文件</w:t>
      </w:r>
    </w:p>
    <w:p>
      <w:pPr>
        <w:widowControl/>
        <w:spacing w:line="360" w:lineRule="auto"/>
        <w:jc w:val="center"/>
        <w:rPr>
          <w:rFonts w:ascii="宋体" w:cs="宋体"/>
          <w:kern w:val="0"/>
          <w:sz w:val="52"/>
          <w:szCs w:val="52"/>
        </w:rPr>
      </w:pPr>
    </w:p>
    <w:p>
      <w:pPr>
        <w:widowControl/>
        <w:spacing w:line="360" w:lineRule="auto"/>
        <w:jc w:val="center"/>
        <w:rPr>
          <w:rFonts w:ascii="宋体" w:cs="宋体"/>
          <w:kern w:val="0"/>
          <w:sz w:val="52"/>
          <w:szCs w:val="52"/>
        </w:rPr>
      </w:pPr>
    </w:p>
    <w:p>
      <w:pPr>
        <w:widowControl/>
        <w:spacing w:line="360" w:lineRule="auto"/>
        <w:jc w:val="center"/>
        <w:rPr>
          <w:rFonts w:ascii="宋体" w:cs="宋体"/>
          <w:kern w:val="0"/>
          <w:sz w:val="52"/>
          <w:szCs w:val="52"/>
        </w:rPr>
      </w:pPr>
    </w:p>
    <w:p>
      <w:pPr>
        <w:widowControl/>
        <w:spacing w:line="360" w:lineRule="auto"/>
        <w:jc w:val="center"/>
        <w:rPr>
          <w:rFonts w:ascii="宋体" w:cs="宋体"/>
          <w:kern w:val="0"/>
          <w:sz w:val="52"/>
          <w:szCs w:val="52"/>
        </w:rPr>
      </w:pPr>
    </w:p>
    <w:p>
      <w:pPr>
        <w:widowControl/>
        <w:spacing w:line="360" w:lineRule="auto"/>
        <w:jc w:val="center"/>
        <w:rPr>
          <w:rFonts w:ascii="宋体" w:cs="宋体"/>
          <w:kern w:val="0"/>
          <w:sz w:val="52"/>
          <w:szCs w:val="52"/>
        </w:rPr>
      </w:pPr>
    </w:p>
    <w:p>
      <w:pPr>
        <w:widowControl/>
        <w:spacing w:line="360" w:lineRule="auto"/>
        <w:jc w:val="center"/>
        <w:rPr>
          <w:rFonts w:hint="eastAsia" w:ascii="宋体" w:hAnsi="宋体" w:cs="宋体"/>
          <w:b/>
          <w:kern w:val="0"/>
          <w:sz w:val="32"/>
          <w:szCs w:val="32"/>
          <w:u w:val="single"/>
        </w:rPr>
      </w:pPr>
      <w:r>
        <w:rPr>
          <w:rFonts w:hint="eastAsia" w:ascii="宋体" w:hAnsi="宋体" w:cs="宋体"/>
          <w:kern w:val="0"/>
          <w:sz w:val="32"/>
          <w:szCs w:val="32"/>
        </w:rPr>
        <w:t>项目名称：</w:t>
      </w:r>
      <w:r>
        <w:rPr>
          <w:rFonts w:hint="eastAsia" w:ascii="宋体" w:hAnsi="宋体" w:cs="宋体"/>
          <w:b/>
          <w:kern w:val="0"/>
          <w:sz w:val="32"/>
          <w:szCs w:val="32"/>
          <w:u w:val="single"/>
        </w:rPr>
        <w:t>赣州市中医院内部控制评价</w:t>
      </w:r>
    </w:p>
    <w:p>
      <w:pPr>
        <w:widowControl/>
        <w:spacing w:line="360" w:lineRule="auto"/>
        <w:jc w:val="center"/>
        <w:rPr>
          <w:rFonts w:ascii="宋体" w:cs="宋体"/>
          <w:kern w:val="0"/>
          <w:sz w:val="30"/>
          <w:szCs w:val="30"/>
        </w:rPr>
      </w:pPr>
      <w:r>
        <w:rPr>
          <w:rFonts w:hint="eastAsia" w:ascii="宋体" w:hAnsi="宋体" w:cs="宋体"/>
          <w:kern w:val="0"/>
          <w:sz w:val="30"/>
          <w:szCs w:val="30"/>
        </w:rPr>
        <w:t>二</w:t>
      </w:r>
      <w:r>
        <w:rPr>
          <w:rFonts w:ascii="宋体" w:cs="宋体"/>
          <w:kern w:val="0"/>
          <w:sz w:val="30"/>
          <w:szCs w:val="30"/>
        </w:rPr>
        <w:t>0</w:t>
      </w:r>
      <w:r>
        <w:rPr>
          <w:rFonts w:hint="eastAsia" w:ascii="宋体" w:hAnsi="宋体" w:cs="宋体"/>
          <w:kern w:val="0"/>
          <w:sz w:val="30"/>
          <w:szCs w:val="30"/>
        </w:rPr>
        <w:t>二二年六月</w:t>
      </w:r>
    </w:p>
    <w:p/>
    <w:p/>
    <w:p/>
    <w:p>
      <w:pPr>
        <w:rPr>
          <w:b/>
          <w:sz w:val="32"/>
          <w:szCs w:val="32"/>
        </w:rPr>
      </w:pPr>
    </w:p>
    <w:p>
      <w:pPr>
        <w:rPr>
          <w:b/>
          <w:sz w:val="32"/>
          <w:szCs w:val="32"/>
        </w:rPr>
      </w:pPr>
    </w:p>
    <w:p>
      <w:pPr>
        <w:ind w:firstLine="560" w:firstLineChars="200"/>
        <w:rPr>
          <w:sz w:val="28"/>
          <w:szCs w:val="28"/>
        </w:rPr>
      </w:pPr>
      <w:r>
        <w:rPr>
          <w:rFonts w:hint="eastAsia"/>
          <w:sz w:val="28"/>
          <w:szCs w:val="28"/>
        </w:rPr>
        <w:t>根据赣州市政府采购管理办法，赣州市中医院现就</w:t>
      </w:r>
      <w:r>
        <w:rPr>
          <w:rFonts w:hint="eastAsia" w:ascii="宋体" w:hAnsi="宋体" w:cs="宋体"/>
          <w:b/>
          <w:kern w:val="0"/>
          <w:sz w:val="28"/>
          <w:szCs w:val="28"/>
          <w:u w:val="single"/>
        </w:rPr>
        <w:t>赣州市中医院内部控制评价</w:t>
      </w:r>
      <w:r>
        <w:rPr>
          <w:rFonts w:hint="eastAsia" w:ascii="宋体" w:hAnsi="宋体" w:cs="宋体"/>
          <w:kern w:val="0"/>
          <w:sz w:val="28"/>
          <w:szCs w:val="28"/>
        </w:rPr>
        <w:t>项目</w:t>
      </w:r>
      <w:r>
        <w:rPr>
          <w:rFonts w:hint="eastAsia"/>
          <w:sz w:val="28"/>
          <w:szCs w:val="28"/>
        </w:rPr>
        <w:t>进行招标采购，欢迎符合资格条件的企业前来参加响应。</w:t>
      </w:r>
    </w:p>
    <w:p>
      <w:pPr>
        <w:ind w:firstLine="562" w:firstLineChars="200"/>
        <w:rPr>
          <w:sz w:val="28"/>
          <w:szCs w:val="28"/>
        </w:rPr>
      </w:pPr>
      <w:r>
        <w:rPr>
          <w:rFonts w:hint="eastAsia"/>
          <w:b/>
          <w:sz w:val="28"/>
          <w:szCs w:val="28"/>
        </w:rPr>
        <w:t>一、招标方式：</w:t>
      </w:r>
      <w:r>
        <w:rPr>
          <w:rFonts w:hint="eastAsia"/>
          <w:sz w:val="28"/>
          <w:szCs w:val="28"/>
        </w:rPr>
        <w:t>公开询价</w:t>
      </w:r>
    </w:p>
    <w:p>
      <w:pPr>
        <w:ind w:firstLine="562" w:firstLineChars="200"/>
        <w:rPr>
          <w:sz w:val="28"/>
          <w:szCs w:val="28"/>
        </w:rPr>
      </w:pPr>
      <w:r>
        <w:rPr>
          <w:rFonts w:hint="eastAsia"/>
          <w:b/>
          <w:sz w:val="28"/>
          <w:szCs w:val="28"/>
        </w:rPr>
        <w:t>二、招标内容：</w:t>
      </w:r>
      <w:r>
        <w:rPr>
          <w:rFonts w:hint="eastAsia" w:ascii="宋体" w:hAnsi="宋体" w:cs="宋体"/>
          <w:b/>
          <w:kern w:val="0"/>
          <w:sz w:val="28"/>
          <w:szCs w:val="28"/>
          <w:u w:val="single"/>
        </w:rPr>
        <w:t>赣州市中医院内部控制评价</w:t>
      </w:r>
    </w:p>
    <w:p>
      <w:pPr>
        <w:ind w:firstLine="562" w:firstLineChars="200"/>
        <w:rPr>
          <w:b/>
          <w:sz w:val="28"/>
          <w:szCs w:val="28"/>
        </w:rPr>
      </w:pPr>
      <w:r>
        <w:rPr>
          <w:rFonts w:hint="eastAsia"/>
          <w:b/>
          <w:sz w:val="28"/>
          <w:szCs w:val="28"/>
        </w:rPr>
        <w:t>三、招标项目需求及预算：</w:t>
      </w:r>
    </w:p>
    <w:p>
      <w:pPr>
        <w:ind w:firstLine="560" w:firstLineChars="200"/>
        <w:rPr>
          <w:sz w:val="28"/>
          <w:szCs w:val="28"/>
        </w:rPr>
      </w:pPr>
      <w:r>
        <w:rPr>
          <w:rFonts w:hint="eastAsia"/>
          <w:sz w:val="28"/>
          <w:szCs w:val="28"/>
        </w:rPr>
        <w:t>1、根据《行政事业医院内部控制规范》、《公立医院内部控制管理办法》要求，结合业务活动特点，建立风险评估机制，对业务活动风险进行定性与定量评估；识别内部控制缺陷，对内部控制进行评价，形成内部控制评价报告；协助医院选择风险应对策略，制定标准化业务流程，预防业务活动风险。</w:t>
      </w:r>
    </w:p>
    <w:p>
      <w:pPr>
        <w:ind w:firstLine="560" w:firstLineChars="200"/>
        <w:rPr>
          <w:sz w:val="28"/>
          <w:szCs w:val="28"/>
        </w:rPr>
      </w:pPr>
      <w:r>
        <w:rPr>
          <w:rFonts w:hint="eastAsia"/>
          <w:sz w:val="28"/>
          <w:szCs w:val="28"/>
        </w:rPr>
        <w:t>2、单位层面内部控制评价主要包含“五个机制”建设情况，即内部控制组织建设、内部控制机制建设、内部控制制度建设、内部控制队伍建设以及内部控制流程建设。</w:t>
      </w:r>
    </w:p>
    <w:p>
      <w:pPr>
        <w:ind w:firstLine="560" w:firstLineChars="200"/>
        <w:rPr>
          <w:sz w:val="28"/>
          <w:szCs w:val="28"/>
        </w:rPr>
      </w:pPr>
      <w:r>
        <w:rPr>
          <w:rFonts w:hint="eastAsia"/>
          <w:sz w:val="28"/>
          <w:szCs w:val="28"/>
        </w:rPr>
        <w:t>3、业务层面的内部控制评价重点关注6大业务：即包括预算业务、收支业务、采购业务、资产业务、基本建设业务、合同业务等6项具体内容。</w:t>
      </w:r>
    </w:p>
    <w:p>
      <w:pPr>
        <w:ind w:firstLine="560" w:firstLineChars="200"/>
        <w:rPr>
          <w:sz w:val="28"/>
          <w:szCs w:val="28"/>
        </w:rPr>
      </w:pPr>
      <w:r>
        <w:rPr>
          <w:rFonts w:hint="eastAsia"/>
          <w:sz w:val="28"/>
          <w:szCs w:val="28"/>
        </w:rPr>
        <w:t>4、所有涉及知识产权的问题，由各投标人自行负责。</w:t>
      </w:r>
    </w:p>
    <w:p>
      <w:pPr>
        <w:ind w:firstLine="560" w:firstLineChars="200"/>
        <w:rPr>
          <w:sz w:val="28"/>
          <w:szCs w:val="28"/>
        </w:rPr>
      </w:pPr>
      <w:r>
        <w:rPr>
          <w:rFonts w:hint="eastAsia"/>
          <w:sz w:val="28"/>
          <w:szCs w:val="28"/>
        </w:rPr>
        <w:t>5、本项目招标控制价人民币</w:t>
      </w:r>
      <w:r>
        <w:rPr>
          <w:rFonts w:hint="eastAsia" w:ascii="宋体" w:hAnsi="宋体" w:cs="Arial"/>
          <w:sz w:val="28"/>
          <w:szCs w:val="28"/>
        </w:rPr>
        <w:t>45000</w:t>
      </w:r>
      <w:r>
        <w:rPr>
          <w:rFonts w:hint="eastAsia"/>
          <w:sz w:val="28"/>
          <w:szCs w:val="28"/>
        </w:rPr>
        <w:t>元。</w:t>
      </w:r>
    </w:p>
    <w:p>
      <w:pPr>
        <w:ind w:firstLine="551" w:firstLineChars="196"/>
        <w:rPr>
          <w:b/>
          <w:sz w:val="28"/>
          <w:szCs w:val="28"/>
        </w:rPr>
      </w:pPr>
      <w:r>
        <w:rPr>
          <w:rFonts w:hint="eastAsia"/>
          <w:b/>
          <w:sz w:val="28"/>
          <w:szCs w:val="28"/>
        </w:rPr>
        <w:t>四、投标报价方式</w:t>
      </w:r>
    </w:p>
    <w:p>
      <w:pPr>
        <w:ind w:firstLine="560" w:firstLineChars="200"/>
        <w:rPr>
          <w:sz w:val="28"/>
          <w:szCs w:val="28"/>
        </w:rPr>
      </w:pPr>
      <w:r>
        <w:rPr>
          <w:sz w:val="28"/>
          <w:szCs w:val="28"/>
        </w:rPr>
        <w:t>1</w:t>
      </w:r>
      <w:r>
        <w:rPr>
          <w:rFonts w:hint="eastAsia"/>
          <w:sz w:val="28"/>
          <w:szCs w:val="28"/>
        </w:rPr>
        <w:t>、投标报价应是招标文件所确定的招标范围内全部工作内容的价格体现。其应包括劳务、管理、材料、利润、税金、行业管理费和政策性文件规定应计取的合法取费等各项费用。</w:t>
      </w:r>
    </w:p>
    <w:p>
      <w:pPr>
        <w:ind w:firstLine="560" w:firstLineChars="200"/>
        <w:rPr>
          <w:sz w:val="28"/>
          <w:szCs w:val="28"/>
        </w:rPr>
      </w:pPr>
      <w:r>
        <w:rPr>
          <w:sz w:val="28"/>
          <w:szCs w:val="28"/>
        </w:rPr>
        <w:t>2</w:t>
      </w:r>
      <w:r>
        <w:rPr>
          <w:rFonts w:hint="eastAsia"/>
          <w:sz w:val="28"/>
          <w:szCs w:val="28"/>
        </w:rPr>
        <w:t>、采取一次报价，采购人综合评定。</w:t>
      </w:r>
    </w:p>
    <w:p>
      <w:pPr>
        <w:ind w:firstLine="560" w:firstLineChars="200"/>
        <w:rPr>
          <w:sz w:val="28"/>
          <w:szCs w:val="28"/>
        </w:rPr>
      </w:pPr>
      <w:r>
        <w:rPr>
          <w:rFonts w:hint="eastAsia"/>
          <w:sz w:val="28"/>
          <w:szCs w:val="28"/>
        </w:rPr>
        <w:t>3、响应方式：本项目不接受联合体响应。</w:t>
      </w:r>
    </w:p>
    <w:p>
      <w:pPr>
        <w:ind w:firstLine="551" w:firstLineChars="196"/>
        <w:rPr>
          <w:b/>
          <w:sz w:val="28"/>
          <w:szCs w:val="28"/>
        </w:rPr>
      </w:pPr>
      <w:r>
        <w:rPr>
          <w:rFonts w:hint="eastAsia"/>
          <w:b/>
          <w:sz w:val="28"/>
          <w:szCs w:val="28"/>
        </w:rPr>
        <w:t>五、投标供应商应具备的资格条件：</w:t>
      </w:r>
      <w:r>
        <w:rPr>
          <w:b/>
          <w:sz w:val="28"/>
          <w:szCs w:val="28"/>
        </w:rPr>
        <w:t xml:space="preserve"> </w:t>
      </w:r>
    </w:p>
    <w:p>
      <w:pPr>
        <w:spacing w:line="360" w:lineRule="auto"/>
        <w:ind w:firstLine="560" w:firstLineChars="200"/>
        <w:rPr>
          <w:sz w:val="28"/>
          <w:szCs w:val="28"/>
        </w:rPr>
      </w:pPr>
      <w:r>
        <w:rPr>
          <w:rFonts w:hint="eastAsia"/>
          <w:sz w:val="28"/>
          <w:szCs w:val="28"/>
        </w:rPr>
        <w:t>1、供应商需具有独立承担民事责任的能力；</w:t>
      </w:r>
    </w:p>
    <w:p>
      <w:pPr>
        <w:spacing w:line="360" w:lineRule="auto"/>
        <w:ind w:firstLine="560" w:firstLineChars="200"/>
        <w:rPr>
          <w:sz w:val="28"/>
          <w:szCs w:val="28"/>
        </w:rPr>
      </w:pPr>
      <w:r>
        <w:rPr>
          <w:rFonts w:hint="eastAsia"/>
          <w:sz w:val="28"/>
          <w:szCs w:val="28"/>
        </w:rPr>
        <w:t>2、具有履行合同所必须的设备和专业技术能力；</w:t>
      </w:r>
    </w:p>
    <w:p>
      <w:pPr>
        <w:spacing w:line="360" w:lineRule="auto"/>
        <w:ind w:firstLine="560" w:firstLineChars="200"/>
        <w:rPr>
          <w:sz w:val="28"/>
          <w:szCs w:val="28"/>
        </w:rPr>
      </w:pPr>
      <w:r>
        <w:rPr>
          <w:rFonts w:hint="eastAsia"/>
          <w:sz w:val="28"/>
          <w:szCs w:val="28"/>
        </w:rPr>
        <w:t>3、参加政府采购活动前三年内，在经营活动中没有重大违法记录；</w:t>
      </w:r>
    </w:p>
    <w:p>
      <w:pPr>
        <w:ind w:firstLine="554" w:firstLineChars="197"/>
        <w:rPr>
          <w:sz w:val="28"/>
          <w:szCs w:val="28"/>
        </w:rPr>
      </w:pPr>
      <w:r>
        <w:rPr>
          <w:rFonts w:hint="eastAsia"/>
          <w:b/>
          <w:sz w:val="28"/>
          <w:szCs w:val="28"/>
        </w:rPr>
        <w:t>六、服务期限：</w:t>
      </w:r>
      <w:r>
        <w:rPr>
          <w:rFonts w:hint="eastAsia"/>
          <w:sz w:val="28"/>
          <w:szCs w:val="28"/>
        </w:rPr>
        <w:t>自签定合同日开始60个日历日。</w:t>
      </w:r>
    </w:p>
    <w:p>
      <w:pPr>
        <w:ind w:firstLine="554" w:firstLineChars="197"/>
        <w:rPr>
          <w:b/>
          <w:sz w:val="28"/>
          <w:szCs w:val="28"/>
        </w:rPr>
      </w:pPr>
      <w:r>
        <w:rPr>
          <w:rFonts w:hint="eastAsia"/>
          <w:b/>
          <w:sz w:val="28"/>
          <w:szCs w:val="28"/>
        </w:rPr>
        <w:t>七、响应截止时间和询价时间：2022年</w:t>
      </w:r>
      <w:r>
        <w:rPr>
          <w:rFonts w:hint="eastAsia"/>
          <w:b/>
          <w:sz w:val="28"/>
          <w:szCs w:val="28"/>
          <w:lang w:val="en-US" w:eastAsia="zh-CN"/>
        </w:rPr>
        <w:t>7</w:t>
      </w:r>
      <w:r>
        <w:rPr>
          <w:rFonts w:hint="eastAsia"/>
          <w:b/>
          <w:sz w:val="28"/>
          <w:szCs w:val="28"/>
        </w:rPr>
        <w:t>月</w:t>
      </w:r>
      <w:r>
        <w:rPr>
          <w:rFonts w:hint="eastAsia"/>
          <w:b/>
          <w:sz w:val="28"/>
          <w:szCs w:val="28"/>
          <w:lang w:val="en-US" w:eastAsia="zh-CN"/>
        </w:rPr>
        <w:t>1</w:t>
      </w:r>
      <w:bookmarkStart w:id="0" w:name="_GoBack"/>
      <w:bookmarkEnd w:id="0"/>
      <w:r>
        <w:rPr>
          <w:rFonts w:hint="eastAsia"/>
          <w:b/>
          <w:sz w:val="28"/>
          <w:szCs w:val="28"/>
        </w:rPr>
        <w:t>日下午3:00</w:t>
      </w:r>
    </w:p>
    <w:p>
      <w:pPr>
        <w:ind w:firstLine="551" w:firstLineChars="196"/>
        <w:rPr>
          <w:b/>
          <w:sz w:val="28"/>
          <w:szCs w:val="28"/>
        </w:rPr>
      </w:pPr>
      <w:r>
        <w:rPr>
          <w:rFonts w:hint="eastAsia"/>
          <w:b/>
          <w:sz w:val="28"/>
          <w:szCs w:val="28"/>
        </w:rPr>
        <w:t>八、询价地点：</w:t>
      </w:r>
      <w:r>
        <w:rPr>
          <w:rFonts w:hint="eastAsia"/>
          <w:sz w:val="28"/>
          <w:szCs w:val="28"/>
        </w:rPr>
        <w:t>江西省赣州市章贡区西津路16号赣州市中医院总务科</w:t>
      </w:r>
    </w:p>
    <w:p>
      <w:pPr>
        <w:ind w:firstLine="562" w:firstLineChars="200"/>
        <w:rPr>
          <w:bCs/>
          <w:sz w:val="28"/>
          <w:szCs w:val="28"/>
        </w:rPr>
      </w:pPr>
      <w:r>
        <w:rPr>
          <w:rFonts w:hint="eastAsia"/>
          <w:b/>
          <w:sz w:val="28"/>
          <w:szCs w:val="28"/>
        </w:rPr>
        <w:t>九、付款方式：</w:t>
      </w:r>
      <w:r>
        <w:rPr>
          <w:rFonts w:hint="eastAsia"/>
          <w:bCs/>
          <w:sz w:val="28"/>
          <w:szCs w:val="28"/>
        </w:rPr>
        <w:t>项目完成后经采购人验收合格，收到中标方正规发票后10个工作日内全额支付合同款。</w:t>
      </w:r>
    </w:p>
    <w:p>
      <w:pPr>
        <w:ind w:firstLine="562" w:firstLineChars="200"/>
        <w:rPr>
          <w:b/>
          <w:sz w:val="28"/>
          <w:szCs w:val="28"/>
        </w:rPr>
      </w:pPr>
      <w:r>
        <w:rPr>
          <w:rFonts w:hint="eastAsia"/>
          <w:b/>
          <w:sz w:val="28"/>
          <w:szCs w:val="28"/>
        </w:rPr>
        <w:t>十、投标文件要求：</w:t>
      </w:r>
    </w:p>
    <w:p>
      <w:pPr>
        <w:ind w:left="420" w:leftChars="200" w:firstLine="280" w:firstLineChars="100"/>
        <w:rPr>
          <w:bCs/>
          <w:sz w:val="28"/>
          <w:szCs w:val="28"/>
        </w:rPr>
      </w:pPr>
      <w:r>
        <w:rPr>
          <w:rFonts w:hint="eastAsia"/>
          <w:bCs/>
          <w:sz w:val="28"/>
          <w:szCs w:val="28"/>
        </w:rPr>
        <w:t>1、投标文件一式三份（一份正本，为节省纸张请是双面打印），加盖骑缝章。</w:t>
      </w:r>
    </w:p>
    <w:p>
      <w:pPr>
        <w:ind w:left="420" w:leftChars="200" w:firstLine="280" w:firstLineChars="100"/>
        <w:rPr>
          <w:sz w:val="28"/>
          <w:szCs w:val="28"/>
        </w:rPr>
      </w:pPr>
      <w:r>
        <w:rPr>
          <w:rFonts w:hint="eastAsia"/>
          <w:bCs/>
          <w:sz w:val="28"/>
          <w:szCs w:val="28"/>
        </w:rPr>
        <w:t>2、内容要求按附件1赣州市中医院内部控制评价文件格式</w:t>
      </w:r>
      <w:r>
        <w:rPr>
          <w:rFonts w:hint="eastAsia"/>
          <w:sz w:val="28"/>
          <w:szCs w:val="28"/>
        </w:rPr>
        <w:t>。</w:t>
      </w:r>
    </w:p>
    <w:p>
      <w:pPr>
        <w:ind w:firstLine="551" w:firstLineChars="196"/>
        <w:rPr>
          <w:b/>
          <w:sz w:val="28"/>
          <w:szCs w:val="28"/>
        </w:rPr>
      </w:pPr>
      <w:r>
        <w:rPr>
          <w:rFonts w:hint="eastAsia"/>
          <w:b/>
          <w:sz w:val="28"/>
          <w:szCs w:val="28"/>
        </w:rPr>
        <w:t>十一、联系方法：</w:t>
      </w:r>
    </w:p>
    <w:p>
      <w:pPr>
        <w:ind w:firstLine="560" w:firstLineChars="200"/>
        <w:rPr>
          <w:sz w:val="28"/>
          <w:szCs w:val="28"/>
        </w:rPr>
      </w:pPr>
      <w:r>
        <w:rPr>
          <w:rFonts w:hint="eastAsia"/>
          <w:sz w:val="28"/>
          <w:szCs w:val="28"/>
        </w:rPr>
        <w:t>联 系 人：刘女士</w:t>
      </w:r>
    </w:p>
    <w:p>
      <w:pPr>
        <w:ind w:firstLine="560" w:firstLineChars="200"/>
        <w:rPr>
          <w:sz w:val="28"/>
          <w:szCs w:val="28"/>
        </w:rPr>
      </w:pPr>
      <w:r>
        <w:rPr>
          <w:rFonts w:hint="eastAsia"/>
          <w:sz w:val="28"/>
          <w:szCs w:val="28"/>
        </w:rPr>
        <w:t>联系电话：</w:t>
      </w:r>
      <w:r>
        <w:rPr>
          <w:sz w:val="28"/>
          <w:szCs w:val="28"/>
        </w:rPr>
        <w:t>13387973991</w:t>
      </w:r>
      <w:r>
        <w:rPr>
          <w:rFonts w:hint="eastAsia"/>
          <w:sz w:val="28"/>
          <w:szCs w:val="28"/>
        </w:rPr>
        <w:t xml:space="preserve"> </w:t>
      </w:r>
    </w:p>
    <w:p>
      <w:pPr>
        <w:ind w:firstLine="560" w:firstLineChars="200"/>
        <w:rPr>
          <w:sz w:val="28"/>
          <w:szCs w:val="28"/>
        </w:rPr>
      </w:pPr>
    </w:p>
    <w:p>
      <w:pPr>
        <w:ind w:firstLine="7140" w:firstLineChars="2550"/>
        <w:rPr>
          <w:sz w:val="28"/>
          <w:szCs w:val="28"/>
        </w:rPr>
      </w:pPr>
      <w:r>
        <w:rPr>
          <w:rFonts w:hint="eastAsia"/>
          <w:sz w:val="28"/>
          <w:szCs w:val="28"/>
        </w:rPr>
        <w:t>赣州市中医院</w:t>
      </w:r>
    </w:p>
    <w:p>
      <w:pPr>
        <w:ind w:right="660" w:firstLine="560" w:firstLineChars="200"/>
        <w:jc w:val="right"/>
        <w:rPr>
          <w:sz w:val="28"/>
          <w:szCs w:val="28"/>
        </w:rPr>
      </w:pPr>
      <w:r>
        <w:rPr>
          <w:rFonts w:hint="eastAsia"/>
          <w:sz w:val="28"/>
          <w:szCs w:val="28"/>
        </w:rPr>
        <w:t>2022年6月21日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3282"/>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zk4OWE4MTUyMTY0NWU3NGJkOGVlYjQyNmQ1ODEifQ=="/>
  </w:docVars>
  <w:rsids>
    <w:rsidRoot w:val="00D270C2"/>
    <w:rsid w:val="00000E6F"/>
    <w:rsid w:val="000356D5"/>
    <w:rsid w:val="000B4648"/>
    <w:rsid w:val="000E345A"/>
    <w:rsid w:val="00120E2D"/>
    <w:rsid w:val="0013524E"/>
    <w:rsid w:val="00173058"/>
    <w:rsid w:val="00373E19"/>
    <w:rsid w:val="003A38C6"/>
    <w:rsid w:val="0047467A"/>
    <w:rsid w:val="00475733"/>
    <w:rsid w:val="004B1DF8"/>
    <w:rsid w:val="004C0243"/>
    <w:rsid w:val="00510554"/>
    <w:rsid w:val="00627FBC"/>
    <w:rsid w:val="00653C83"/>
    <w:rsid w:val="00655AF7"/>
    <w:rsid w:val="006A1F24"/>
    <w:rsid w:val="006A6399"/>
    <w:rsid w:val="007131EA"/>
    <w:rsid w:val="00780052"/>
    <w:rsid w:val="007D5329"/>
    <w:rsid w:val="0084296F"/>
    <w:rsid w:val="00894859"/>
    <w:rsid w:val="00895EC4"/>
    <w:rsid w:val="008A417A"/>
    <w:rsid w:val="008E4D89"/>
    <w:rsid w:val="00904DB5"/>
    <w:rsid w:val="00931ACA"/>
    <w:rsid w:val="009A5D95"/>
    <w:rsid w:val="009E5F32"/>
    <w:rsid w:val="00A33BF4"/>
    <w:rsid w:val="00A34BE1"/>
    <w:rsid w:val="00A45E91"/>
    <w:rsid w:val="00A62ADB"/>
    <w:rsid w:val="00A7591C"/>
    <w:rsid w:val="00A95947"/>
    <w:rsid w:val="00AB76E4"/>
    <w:rsid w:val="00AF57A4"/>
    <w:rsid w:val="00B37EBC"/>
    <w:rsid w:val="00B400C9"/>
    <w:rsid w:val="00B40FA5"/>
    <w:rsid w:val="00B95EFD"/>
    <w:rsid w:val="00C6668D"/>
    <w:rsid w:val="00CE0A43"/>
    <w:rsid w:val="00D103EB"/>
    <w:rsid w:val="00D270C2"/>
    <w:rsid w:val="00D7028A"/>
    <w:rsid w:val="00EC6591"/>
    <w:rsid w:val="00FB7022"/>
    <w:rsid w:val="61A31433"/>
    <w:rsid w:val="62F9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41EC-00FF-4160-A1F4-AD9460CE45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888</Words>
  <Characters>916</Characters>
  <Lines>7</Lines>
  <Paragraphs>2</Paragraphs>
  <TotalTime>437</TotalTime>
  <ScaleCrop>false</ScaleCrop>
  <LinksUpToDate>false</LinksUpToDate>
  <CharactersWithSpaces>920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2019-03-30T01:11:00Z</dcterms:created>
  <dc:creator>微软用户</dc:creator>
  <cp:lastModifiedBy>老酒老</cp:lastModifiedBy>
  <cp:lastPrinted>2019-06-18T09:02:00Z</cp:lastPrinted>
  <dcterms:modified xsi:type="dcterms:W3CDTF">2022-06-24T00:53:08Z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C7122ABBAA694A4BA7255A916EF928D0</vt:lpwstr>
  </property>
</Properties>
</file>